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0"/>
        <w:rPr>
          <w:rFonts w:hint="default" w:ascii="Times New Roman" w:hAnsi="Times New Roman" w:cs="Times New Roman"/>
          <w:b/>
          <w:bCs/>
          <w:sz w:val="36"/>
          <w:szCs w:val="36"/>
          <w:lang w:val="en-US" w:eastAsia="zh-CN"/>
        </w:rPr>
      </w:pPr>
      <w:r>
        <w:rPr>
          <w:rFonts w:hint="default" w:ascii="Times New Roman" w:hAnsi="Times New Roman" w:cs="Times New Roman"/>
          <w:b/>
          <w:bCs/>
          <w:sz w:val="36"/>
          <w:szCs w:val="36"/>
          <w:lang w:val="en-US" w:eastAsia="zh-CN"/>
        </w:rPr>
        <w:t>年屠宰</w:t>
      </w:r>
      <w:r>
        <w:rPr>
          <w:rFonts w:hint="eastAsia" w:ascii="Times New Roman" w:hAnsi="Times New Roman" w:cs="Times New Roman"/>
          <w:b/>
          <w:bCs/>
          <w:sz w:val="36"/>
          <w:szCs w:val="36"/>
          <w:lang w:val="en-US" w:eastAsia="zh-CN"/>
        </w:rPr>
        <w:t>生猪16万头</w:t>
      </w:r>
      <w:r>
        <w:rPr>
          <w:rFonts w:hint="default" w:ascii="Times New Roman" w:hAnsi="Times New Roman" w:cs="Times New Roman"/>
          <w:b/>
          <w:bCs/>
          <w:sz w:val="36"/>
          <w:szCs w:val="36"/>
          <w:lang w:val="en-US" w:eastAsia="zh-CN"/>
        </w:rPr>
        <w:t>项目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0"/>
        <w:rPr>
          <w:rFonts w:hint="default" w:ascii="Times New Roman" w:hAnsi="Times New Roman" w:cs="Times New Roman"/>
          <w:b/>
          <w:bCs/>
          <w:sz w:val="36"/>
          <w:szCs w:val="36"/>
        </w:rPr>
      </w:pPr>
      <w:r>
        <w:rPr>
          <w:rFonts w:hint="default" w:ascii="Times New Roman" w:hAnsi="Times New Roman" w:cs="Times New Roman"/>
          <w:b/>
          <w:bCs/>
          <w:sz w:val="36"/>
          <w:szCs w:val="36"/>
          <w:lang w:val="en-US" w:eastAsia="zh-CN"/>
        </w:rPr>
        <w:t>环境影响评价</w:t>
      </w:r>
      <w:r>
        <w:rPr>
          <w:rFonts w:hint="eastAsia" w:ascii="Times New Roman" w:hAnsi="Times New Roman" w:cs="Times New Roman"/>
          <w:b/>
          <w:bCs/>
          <w:sz w:val="36"/>
          <w:szCs w:val="36"/>
          <w:lang w:val="en-US" w:eastAsia="zh-CN"/>
        </w:rPr>
        <w:t>信息</w:t>
      </w:r>
      <w:r>
        <w:rPr>
          <w:rFonts w:hint="default" w:ascii="Times New Roman" w:hAnsi="Times New Roman" w:cs="Times New Roman"/>
          <w:b/>
          <w:bCs/>
          <w:sz w:val="36"/>
          <w:szCs w:val="36"/>
          <w:lang w:val="en-US" w:eastAsia="zh-CN"/>
        </w:rPr>
        <w:t>第</w:t>
      </w:r>
      <w:r>
        <w:rPr>
          <w:rFonts w:hint="eastAsia" w:ascii="Times New Roman" w:hAnsi="Times New Roman" w:cs="Times New Roman"/>
          <w:b/>
          <w:bCs/>
          <w:sz w:val="36"/>
          <w:szCs w:val="36"/>
          <w:lang w:val="en-US" w:eastAsia="zh-CN"/>
        </w:rPr>
        <w:t>二</w:t>
      </w:r>
      <w:r>
        <w:rPr>
          <w:rFonts w:hint="default" w:ascii="Times New Roman" w:hAnsi="Times New Roman" w:cs="Times New Roman"/>
          <w:b/>
          <w:bCs/>
          <w:sz w:val="36"/>
          <w:szCs w:val="36"/>
          <w:lang w:val="en-US" w:eastAsia="zh-CN"/>
        </w:rPr>
        <w:t>次公示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根据《中华人民共和国环境影响评价法》、《环境影响评价公众参与办法》(部令 第4号)、《河北省环境保护公众参与条例》等有关规定，现将</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环境影响评价</w:t>
      </w:r>
      <w:r>
        <w:rPr>
          <w:rFonts w:hint="eastAsia" w:ascii="Times New Roman" w:hAnsi="Times New Roman" w:cs="Times New Roman"/>
          <w:sz w:val="24"/>
          <w:szCs w:val="24"/>
          <w:lang w:val="en-US" w:eastAsia="zh-CN"/>
        </w:rPr>
        <w:t>信息</w:t>
      </w:r>
      <w:r>
        <w:rPr>
          <w:rFonts w:hint="default" w:ascii="Times New Roman" w:hAnsi="Times New Roman" w:cs="Times New Roman"/>
          <w:sz w:val="24"/>
          <w:szCs w:val="24"/>
        </w:rPr>
        <w:t>第二次公示内容</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的有关事项向公众公告如下：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cs="Times New Roman"/>
          <w:sz w:val="24"/>
          <w:szCs w:val="24"/>
        </w:rPr>
      </w:pPr>
      <w:r>
        <w:rPr>
          <w:rFonts w:hint="default" w:ascii="Times New Roman" w:hAnsi="Times New Roman" w:cs="Times New Roman"/>
          <w:sz w:val="24"/>
          <w:szCs w:val="24"/>
        </w:rPr>
        <w:t xml:space="preserve">一、项目基本情况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rPr>
        <w:t>项目名称：</w:t>
      </w:r>
      <w:r>
        <w:rPr>
          <w:rFonts w:hint="default" w:ascii="Times New Roman" w:hAnsi="Times New Roman" w:cs="Times New Roman"/>
          <w:sz w:val="24"/>
          <w:szCs w:val="24"/>
          <w:lang w:val="en-US" w:eastAsia="zh-CN"/>
        </w:rPr>
        <w:t>年屠宰</w:t>
      </w:r>
      <w:r>
        <w:rPr>
          <w:rFonts w:hint="eastAsia" w:ascii="Times New Roman" w:hAnsi="Times New Roman" w:cs="Times New Roman"/>
          <w:sz w:val="24"/>
          <w:szCs w:val="24"/>
          <w:lang w:val="en-US" w:eastAsia="zh-CN"/>
        </w:rPr>
        <w:t>生猪16</w:t>
      </w:r>
      <w:r>
        <w:rPr>
          <w:rFonts w:hint="default" w:ascii="Times New Roman" w:hAnsi="Times New Roman" w:cs="Times New Roman"/>
          <w:sz w:val="24"/>
          <w:szCs w:val="24"/>
          <w:lang w:val="en-US" w:eastAsia="zh-CN"/>
        </w:rPr>
        <w:t>万</w:t>
      </w:r>
      <w:r>
        <w:rPr>
          <w:rFonts w:hint="eastAsia" w:ascii="Times New Roman" w:hAnsi="Times New Roman" w:cs="Times New Roman"/>
          <w:sz w:val="24"/>
          <w:szCs w:val="24"/>
          <w:lang w:val="en-US" w:eastAsia="zh-CN"/>
        </w:rPr>
        <w:t>头</w:t>
      </w:r>
      <w:r>
        <w:rPr>
          <w:rFonts w:hint="default" w:ascii="Times New Roman" w:hAnsi="Times New Roman" w:cs="Times New Roman"/>
          <w:sz w:val="24"/>
          <w:szCs w:val="24"/>
          <w:lang w:val="en-US" w:eastAsia="zh-CN"/>
        </w:rPr>
        <w:t>项目</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hAnsi="宋体"/>
          <w:color w:val="000000"/>
          <w:sz w:val="24"/>
          <w:szCs w:val="24"/>
          <w:shd w:val="clear" w:color="auto" w:fill="FFFFFF"/>
          <w:lang w:val="en-US" w:eastAsia="zh-CN"/>
        </w:rPr>
      </w:pPr>
      <w:r>
        <w:rPr>
          <w:rFonts w:hint="eastAsia"/>
          <w:sz w:val="24"/>
          <w:szCs w:val="24"/>
        </w:rPr>
        <w:t>项目建设地点：</w:t>
      </w:r>
      <w:r>
        <w:rPr>
          <w:rFonts w:hint="eastAsia" w:hAnsi="宋体"/>
          <w:color w:val="000000"/>
          <w:sz w:val="24"/>
          <w:szCs w:val="24"/>
          <w:shd w:val="clear" w:color="auto" w:fill="FFFFFF"/>
          <w:lang w:val="en-US" w:eastAsia="zh-CN"/>
        </w:rPr>
        <w:t>河北省沧州市沧县旧州镇李才高村。</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项目建设内容及规模：本项目占地6791.77平方米，</w:t>
      </w:r>
      <w:r>
        <w:rPr>
          <w:rFonts w:hint="eastAsia" w:ascii="Times New Roman" w:hAnsi="Times New Roman" w:eastAsia="宋体" w:cs="Times New Roman"/>
          <w:sz w:val="24"/>
          <w:szCs w:val="24"/>
          <w:lang w:val="en-US" w:eastAsia="zh-CN"/>
        </w:rPr>
        <w:t>企业投资2500万元</w:t>
      </w:r>
      <w:r>
        <w:rPr>
          <w:rFonts w:hint="eastAsia" w:ascii="Times New Roman" w:hAnsi="Times New Roman" w:eastAsia="宋体" w:cs="Times New Roman"/>
          <w:sz w:val="24"/>
          <w:szCs w:val="24"/>
        </w:rPr>
        <w:t>，建设宰猪车间、</w:t>
      </w:r>
      <w:r>
        <w:rPr>
          <w:rFonts w:hint="eastAsia" w:ascii="Times New Roman" w:hAnsi="Times New Roman" w:eastAsia="宋体" w:cs="Times New Roman"/>
          <w:sz w:val="24"/>
          <w:szCs w:val="24"/>
          <w:lang w:val="en-US" w:eastAsia="zh-CN"/>
        </w:rPr>
        <w:t>门卫</w:t>
      </w:r>
      <w:r>
        <w:rPr>
          <w:rFonts w:hint="eastAsia" w:ascii="Times New Roman" w:hAnsi="Times New Roman" w:eastAsia="宋体" w:cs="Times New Roman"/>
          <w:sz w:val="24"/>
          <w:szCs w:val="24"/>
        </w:rPr>
        <w:t>以及其他辅助设施，购置生猪屠宰生产线1条（包括三点式麻电输送机、骑跨式活挂机、毛猪提升机、卧式放血输送机、洗猪机、封闭式运河烫毛隧道、双级螺旋打毛机、烫毛池、新型双轴软刨打毛机、清水池、干燥机、燎毛设备、抛光机、红白内脏检疫输送机、带式劈半机、电器控制柜等）、废水处理设</w:t>
      </w:r>
      <w:r>
        <w:rPr>
          <w:rFonts w:hint="eastAsia" w:ascii="Times New Roman" w:hAnsi="Times New Roman" w:eastAsia="宋体" w:cs="Times New Roman"/>
          <w:sz w:val="24"/>
          <w:szCs w:val="24"/>
          <w:lang w:val="en-US" w:eastAsia="zh-CN"/>
        </w:rPr>
        <w:t>施</w:t>
      </w:r>
      <w:r>
        <w:rPr>
          <w:rFonts w:hint="eastAsia" w:ascii="Times New Roman" w:hAnsi="Times New Roman" w:eastAsia="宋体" w:cs="Times New Roman"/>
          <w:sz w:val="24"/>
          <w:szCs w:val="24"/>
        </w:rPr>
        <w:t>1套、制冷设备1套等生产设备，原材料为生猪等，年屠宰生猪16万头。工艺流程为活猪—待宰—上挂—放血—清洗—脱毛—剥皮—开膛—劈半—冲洗—检验—入冷库排酸—待销。</w:t>
      </w:r>
    </w:p>
    <w:p>
      <w:pPr>
        <w:keepNext w:val="0"/>
        <w:keepLines w:val="0"/>
        <w:pageBreakBefore w:val="0"/>
        <w:widowControl w:val="0"/>
        <w:kinsoku/>
        <w:wordWrap/>
        <w:overflowPunct/>
        <w:topLinePunct w:val="0"/>
        <w:bidi w:val="0"/>
        <w:snapToGrid/>
        <w:spacing w:line="500" w:lineRule="exact"/>
        <w:ind w:firstLine="480" w:firstLineChars="200"/>
        <w:textAlignment w:val="auto"/>
        <w:outlineLvl w:val="0"/>
        <w:rPr>
          <w:sz w:val="24"/>
          <w:szCs w:val="24"/>
        </w:rPr>
      </w:pPr>
      <w:r>
        <w:rPr>
          <w:sz w:val="24"/>
          <w:szCs w:val="24"/>
        </w:rPr>
        <w:t>二</w:t>
      </w:r>
      <w:r>
        <w:rPr>
          <w:rFonts w:hint="eastAsia"/>
          <w:sz w:val="24"/>
          <w:szCs w:val="24"/>
        </w:rPr>
        <w:t>、建设单位名称和联系方式</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default" w:eastAsia="宋体"/>
          <w:sz w:val="24"/>
          <w:szCs w:val="24"/>
          <w:lang w:val="en-US" w:eastAsia="zh-CN"/>
        </w:rPr>
      </w:pPr>
      <w:r>
        <w:rPr>
          <w:sz w:val="24"/>
          <w:szCs w:val="24"/>
        </w:rPr>
        <w:t>建设单位：</w:t>
      </w:r>
      <w:r>
        <w:rPr>
          <w:rFonts w:hint="eastAsia" w:hAnsi="宋体"/>
          <w:color w:val="000000"/>
          <w:sz w:val="24"/>
          <w:szCs w:val="24"/>
          <w:shd w:val="clear" w:color="auto" w:fill="FFFFFF"/>
          <w:lang w:val="en-US" w:eastAsia="zh-CN"/>
        </w:rPr>
        <w:t>沧州钧汇食品有限公司</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default" w:eastAsia="宋体"/>
          <w:sz w:val="24"/>
          <w:szCs w:val="24"/>
          <w:lang w:val="en-US" w:eastAsia="zh-CN"/>
        </w:rPr>
      </w:pPr>
      <w:r>
        <w:rPr>
          <w:rFonts w:hint="eastAsia"/>
          <w:sz w:val="24"/>
          <w:szCs w:val="24"/>
        </w:rPr>
        <w:t>通信地址：</w:t>
      </w:r>
      <w:r>
        <w:rPr>
          <w:rFonts w:hint="eastAsia" w:hAnsi="宋体"/>
          <w:color w:val="000000"/>
          <w:sz w:val="24"/>
          <w:szCs w:val="24"/>
          <w:shd w:val="clear" w:color="auto" w:fill="FFFFFF"/>
          <w:lang w:val="en-US" w:eastAsia="zh-CN"/>
        </w:rPr>
        <w:t>河北省沧州市沧县旧州镇李才高村</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default" w:eastAsia="宋体"/>
          <w:sz w:val="24"/>
          <w:szCs w:val="24"/>
          <w:lang w:val="en-US" w:eastAsia="zh-CN"/>
        </w:rPr>
      </w:pPr>
      <w:r>
        <w:rPr>
          <w:rFonts w:hint="eastAsia"/>
          <w:sz w:val="24"/>
          <w:szCs w:val="24"/>
        </w:rPr>
        <w:t>联系人：</w:t>
      </w:r>
      <w:r>
        <w:rPr>
          <w:rFonts w:hint="eastAsia"/>
          <w:sz w:val="24"/>
          <w:szCs w:val="24"/>
          <w:lang w:val="en-US" w:eastAsia="zh-CN"/>
        </w:rPr>
        <w:t>孙允亮</w:t>
      </w:r>
      <w:r>
        <w:rPr>
          <w:rFonts w:hint="eastAsia"/>
          <w:sz w:val="24"/>
          <w:szCs w:val="24"/>
        </w:rPr>
        <w:t xml:space="preserve">          </w:t>
      </w:r>
      <w:r>
        <w:rPr>
          <w:sz w:val="24"/>
          <w:szCs w:val="24"/>
        </w:rPr>
        <w:t>电话：</w:t>
      </w:r>
      <w:r>
        <w:rPr>
          <w:rFonts w:hint="eastAsia"/>
          <w:sz w:val="24"/>
          <w:szCs w:val="24"/>
          <w:lang w:val="en-US" w:eastAsia="zh-CN"/>
        </w:rPr>
        <w:t>18931788801</w:t>
      </w:r>
    </w:p>
    <w:p>
      <w:pPr>
        <w:keepNext w:val="0"/>
        <w:keepLines w:val="0"/>
        <w:pageBreakBefore w:val="0"/>
        <w:widowControl w:val="0"/>
        <w:kinsoku/>
        <w:wordWrap/>
        <w:overflowPunct/>
        <w:topLinePunct w:val="0"/>
        <w:bidi w:val="0"/>
        <w:snapToGrid/>
        <w:spacing w:line="500" w:lineRule="exact"/>
        <w:ind w:firstLine="480" w:firstLineChars="200"/>
        <w:textAlignment w:val="auto"/>
        <w:outlineLvl w:val="0"/>
        <w:rPr>
          <w:sz w:val="24"/>
          <w:szCs w:val="24"/>
        </w:rPr>
      </w:pPr>
      <w:r>
        <w:rPr>
          <w:sz w:val="24"/>
          <w:szCs w:val="24"/>
        </w:rPr>
        <w:t>三</w:t>
      </w:r>
      <w:r>
        <w:rPr>
          <w:rFonts w:hint="eastAsia"/>
          <w:sz w:val="24"/>
          <w:szCs w:val="24"/>
        </w:rPr>
        <w:t>、环境影响报告书编制单位</w:t>
      </w:r>
      <w:r>
        <w:rPr>
          <w:sz w:val="24"/>
          <w:szCs w:val="24"/>
        </w:rPr>
        <w:t>名称</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sz w:val="24"/>
          <w:szCs w:val="24"/>
          <w:lang w:val="en-US" w:eastAsia="zh-CN"/>
        </w:rPr>
      </w:pPr>
      <w:r>
        <w:rPr>
          <w:sz w:val="24"/>
          <w:szCs w:val="24"/>
        </w:rPr>
        <w:t>评价单位名称：</w:t>
      </w:r>
      <w:r>
        <w:rPr>
          <w:rFonts w:hint="eastAsia"/>
          <w:sz w:val="24"/>
          <w:szCs w:val="24"/>
          <w:lang w:val="en-US" w:eastAsia="zh-CN"/>
        </w:rPr>
        <w:t>河北尚锐环保科技有限公司</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sz w:val="24"/>
          <w:szCs w:val="24"/>
          <w:lang w:val="en-US" w:eastAsia="zh-CN"/>
        </w:rPr>
      </w:pPr>
      <w:r>
        <w:rPr>
          <w:sz w:val="24"/>
          <w:szCs w:val="24"/>
        </w:rPr>
        <w:t>电话：</w:t>
      </w:r>
      <w:r>
        <w:rPr>
          <w:rFonts w:hint="eastAsia"/>
          <w:sz w:val="24"/>
          <w:szCs w:val="24"/>
          <w:lang w:val="en-US" w:eastAsia="zh-CN"/>
        </w:rPr>
        <w:t xml:space="preserve">19933293959     </w:t>
      </w:r>
      <w:r>
        <w:rPr>
          <w:rFonts w:hint="eastAsia"/>
          <w:sz w:val="24"/>
          <w:szCs w:val="24"/>
        </w:rPr>
        <w:t>邮箱</w:t>
      </w:r>
      <w:r>
        <w:rPr>
          <w:sz w:val="24"/>
          <w:szCs w:val="24"/>
        </w:rPr>
        <w:t>：</w:t>
      </w:r>
      <w:r>
        <w:rPr>
          <w:rFonts w:hint="eastAsia"/>
          <w:sz w:val="24"/>
          <w:szCs w:val="24"/>
          <w:lang w:val="en-US" w:eastAsia="zh-CN"/>
        </w:rPr>
        <w:fldChar w:fldCharType="begin"/>
      </w:r>
      <w:r>
        <w:rPr>
          <w:rFonts w:hint="eastAsia"/>
          <w:sz w:val="24"/>
          <w:szCs w:val="24"/>
          <w:lang w:val="en-US" w:eastAsia="zh-CN"/>
        </w:rPr>
        <w:instrText xml:space="preserve"> HYPERLINK "mailto:shangruihuanao@163.com" </w:instrText>
      </w:r>
      <w:r>
        <w:rPr>
          <w:rFonts w:hint="eastAsia"/>
          <w:sz w:val="24"/>
          <w:szCs w:val="24"/>
          <w:lang w:val="en-US" w:eastAsia="zh-CN"/>
        </w:rPr>
        <w:fldChar w:fldCharType="separate"/>
      </w:r>
      <w:r>
        <w:rPr>
          <w:rFonts w:hint="eastAsia"/>
          <w:sz w:val="24"/>
          <w:szCs w:val="24"/>
          <w:lang w:val="en-US" w:eastAsia="zh-CN"/>
        </w:rPr>
        <w:t>shangruihuanbao@163.com</w:t>
      </w:r>
      <w:r>
        <w:rPr>
          <w:rFonts w:hint="eastAsia"/>
          <w:sz w:val="24"/>
          <w:szCs w:val="24"/>
          <w:lang w:val="en-US" w:eastAsia="zh-CN"/>
        </w:rPr>
        <w:fldChar w:fldCharType="end"/>
      </w:r>
    </w:p>
    <w:p>
      <w:pPr>
        <w:keepNext w:val="0"/>
        <w:keepLines w:val="0"/>
        <w:pageBreakBefore w:val="0"/>
        <w:widowControl w:val="0"/>
        <w:kinsoku/>
        <w:wordWrap/>
        <w:overflowPunct/>
        <w:topLinePunct w:val="0"/>
        <w:bidi w:val="0"/>
        <w:snapToGrid/>
        <w:spacing w:line="500" w:lineRule="exact"/>
        <w:ind w:firstLine="480" w:firstLineChars="200"/>
        <w:textAlignment w:val="auto"/>
        <w:rPr>
          <w:sz w:val="24"/>
          <w:szCs w:val="24"/>
        </w:rPr>
      </w:pPr>
      <w:r>
        <w:rPr>
          <w:sz w:val="24"/>
          <w:szCs w:val="24"/>
        </w:rPr>
        <w:t>地址：</w:t>
      </w:r>
      <w:r>
        <w:rPr>
          <w:rFonts w:hint="eastAsia"/>
          <w:sz w:val="24"/>
          <w:szCs w:val="24"/>
        </w:rPr>
        <w:t>河北省沧州市新华区千童大道蔡庄子御东小区11排9号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cs="Times New Roman"/>
          <w:sz w:val="24"/>
          <w:szCs w:val="24"/>
        </w:rPr>
      </w:pPr>
      <w:r>
        <w:rPr>
          <w:rFonts w:hint="eastAsia" w:ascii="Times New Roman" w:hAnsi="Times New Roman" w:cs="Times New Roman"/>
          <w:sz w:val="24"/>
          <w:szCs w:val="24"/>
          <w:lang w:val="en-US" w:eastAsia="zh-CN"/>
        </w:rPr>
        <w:t>四</w:t>
      </w:r>
      <w:r>
        <w:rPr>
          <w:rFonts w:hint="default" w:ascii="Times New Roman" w:hAnsi="Times New Roman" w:cs="Times New Roman"/>
          <w:sz w:val="24"/>
          <w:szCs w:val="24"/>
        </w:rPr>
        <w:t xml:space="preserve">、查阅环境影响报告书征求意见稿的方式和途径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cs="Times New Roman"/>
          <w:sz w:val="24"/>
          <w:szCs w:val="24"/>
        </w:rPr>
      </w:pPr>
      <w:r>
        <w:rPr>
          <w:rFonts w:hint="default" w:ascii="Times New Roman" w:hAnsi="Times New Roman" w:cs="Times New Roman"/>
          <w:sz w:val="24"/>
          <w:szCs w:val="24"/>
        </w:rPr>
        <w:t>网络下载或向建设单位索要环境影响报告书征求意见稿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cs="Times New Roman"/>
          <w:sz w:val="24"/>
          <w:szCs w:val="24"/>
        </w:rPr>
      </w:pPr>
      <w:r>
        <w:rPr>
          <w:rFonts w:hint="eastAsia" w:ascii="Times New Roman" w:hAnsi="Times New Roman" w:cs="Times New Roman"/>
          <w:sz w:val="24"/>
          <w:szCs w:val="24"/>
          <w:lang w:val="en-US" w:eastAsia="zh-CN"/>
        </w:rPr>
        <w:t>五</w:t>
      </w:r>
      <w:r>
        <w:rPr>
          <w:rFonts w:hint="default" w:ascii="Times New Roman" w:hAnsi="Times New Roman" w:cs="Times New Roman"/>
          <w:sz w:val="24"/>
          <w:szCs w:val="24"/>
        </w:rPr>
        <w:t>、征求意见的公众范围及主要事项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cs="Times New Roman"/>
          <w:sz w:val="24"/>
          <w:szCs w:val="24"/>
        </w:rPr>
      </w:pPr>
      <w:r>
        <w:rPr>
          <w:rFonts w:hint="default" w:ascii="Times New Roman" w:hAnsi="Times New Roman" w:cs="Times New Roman"/>
          <w:sz w:val="24"/>
          <w:szCs w:val="24"/>
        </w:rPr>
        <w:t>征求评价范围内所有敏感点公众对本项目环境影响和环境保护措施有关的建议和意见，接受公众的监督，以便完善工程环保治理措施。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cs="Times New Roman"/>
          <w:sz w:val="24"/>
          <w:szCs w:val="24"/>
        </w:rPr>
      </w:pPr>
      <w:r>
        <w:rPr>
          <w:rFonts w:hint="default" w:ascii="Times New Roman" w:hAnsi="Times New Roman" w:cs="Times New Roman"/>
          <w:sz w:val="24"/>
          <w:szCs w:val="24"/>
        </w:rPr>
        <w:t xml:space="preserve">五、公众提出意见的主要方式和途径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cs="Times New Roman"/>
          <w:sz w:val="24"/>
          <w:szCs w:val="24"/>
        </w:rPr>
      </w:pPr>
      <w:r>
        <w:rPr>
          <w:rFonts w:hint="default" w:ascii="Times New Roman" w:hAnsi="Times New Roman" w:cs="Times New Roman"/>
          <w:sz w:val="24"/>
          <w:szCs w:val="24"/>
        </w:rPr>
        <w:t>公众可通过打电话、写信、发邮件、填写公众意见表的方式向建设单位提出意见。环境影响评价报告征求意见稿和公众意见表请登录http://www.hbshangrui.com</w:t>
      </w:r>
      <w:r>
        <w:rPr>
          <w:rFonts w:hint="default" w:ascii="Times New Roman" w:hAnsi="Times New Roman" w:cs="Times New Roman"/>
          <w:sz w:val="24"/>
          <w:szCs w:val="24"/>
          <w:lang w:eastAsia="zh-CN"/>
        </w:rPr>
        <w:t>，</w:t>
      </w:r>
      <w:r>
        <w:rPr>
          <w:rFonts w:hint="default" w:ascii="Times New Roman" w:hAnsi="Times New Roman" w:cs="Times New Roman"/>
          <w:sz w:val="24"/>
          <w:szCs w:val="24"/>
        </w:rPr>
        <w:t>进行查看。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cs="Times New Roman"/>
          <w:sz w:val="24"/>
          <w:szCs w:val="24"/>
        </w:rPr>
      </w:pPr>
      <w:r>
        <w:rPr>
          <w:rFonts w:hint="default" w:ascii="Times New Roman" w:hAnsi="Times New Roman" w:cs="Times New Roman"/>
          <w:sz w:val="24"/>
          <w:szCs w:val="24"/>
        </w:rPr>
        <w:t>六、公示时间：20</w:t>
      </w:r>
      <w:r>
        <w:rPr>
          <w:rFonts w:hint="default" w:ascii="Times New Roman" w:hAnsi="Times New Roman" w:cs="Times New Roman"/>
          <w:sz w:val="24"/>
          <w:szCs w:val="24"/>
          <w:lang w:val="en-US" w:eastAsia="zh-CN"/>
        </w:rPr>
        <w:t>2</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1月2日</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1月15</w:t>
      </w:r>
      <w:bookmarkStart w:id="0" w:name="_GoBack"/>
      <w:bookmarkEnd w:id="0"/>
      <w:r>
        <w:rPr>
          <w:rFonts w:hint="eastAsia" w:ascii="Times New Roman" w:hAnsi="Times New Roman" w:cs="Times New Roman"/>
          <w:sz w:val="24"/>
          <w:szCs w:val="24"/>
          <w:lang w:val="en-US" w:eastAsia="zh-CN"/>
        </w:rPr>
        <w:t>日</w:t>
      </w:r>
      <w:r>
        <w:rPr>
          <w:rFonts w:hint="default" w:ascii="Times New Roman" w:hAnsi="Times New Roman" w:cs="Times New Roman"/>
          <w:sz w:val="24"/>
          <w:szCs w:val="24"/>
        </w:rPr>
        <w:t>，为10个工作日。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lvlText w:val="%1."/>
      <w:legacy w:legacy="1" w:legacySpace="144" w:legacyIndent="0"/>
      <w:lvlJc w:val="left"/>
    </w:lvl>
    <w:lvl w:ilvl="1" w:tentative="0">
      <w:start w:val="1"/>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pStyle w:val="2"/>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MTc5OTYyMmJkOGMwMjg1NDllMmJmZTBkMzk4MGUifQ=="/>
  </w:docVars>
  <w:rsids>
    <w:rsidRoot w:val="00F35E37"/>
    <w:rsid w:val="00007B99"/>
    <w:rsid w:val="00042694"/>
    <w:rsid w:val="000933B9"/>
    <w:rsid w:val="000D6CB5"/>
    <w:rsid w:val="0018036D"/>
    <w:rsid w:val="0018097F"/>
    <w:rsid w:val="00204B9A"/>
    <w:rsid w:val="002101B3"/>
    <w:rsid w:val="002203C5"/>
    <w:rsid w:val="002F3B52"/>
    <w:rsid w:val="003A36D9"/>
    <w:rsid w:val="00436F19"/>
    <w:rsid w:val="00470CA0"/>
    <w:rsid w:val="00556CC1"/>
    <w:rsid w:val="005B2009"/>
    <w:rsid w:val="005D59E4"/>
    <w:rsid w:val="0060653D"/>
    <w:rsid w:val="00721792"/>
    <w:rsid w:val="007619A6"/>
    <w:rsid w:val="007C6721"/>
    <w:rsid w:val="00806117"/>
    <w:rsid w:val="008B6E78"/>
    <w:rsid w:val="00950A7C"/>
    <w:rsid w:val="009F1258"/>
    <w:rsid w:val="00A7504E"/>
    <w:rsid w:val="00AA1258"/>
    <w:rsid w:val="00B32475"/>
    <w:rsid w:val="00C6501D"/>
    <w:rsid w:val="00C73A41"/>
    <w:rsid w:val="00D061FF"/>
    <w:rsid w:val="00D90F1F"/>
    <w:rsid w:val="00DB3B15"/>
    <w:rsid w:val="00E075F5"/>
    <w:rsid w:val="00E9180F"/>
    <w:rsid w:val="00F35E37"/>
    <w:rsid w:val="00F50EBA"/>
    <w:rsid w:val="05A80039"/>
    <w:rsid w:val="0C55225F"/>
    <w:rsid w:val="12B353AF"/>
    <w:rsid w:val="12DB036D"/>
    <w:rsid w:val="137D52FA"/>
    <w:rsid w:val="15DF7791"/>
    <w:rsid w:val="1B6856CA"/>
    <w:rsid w:val="1E061813"/>
    <w:rsid w:val="1E4335CC"/>
    <w:rsid w:val="1EBD2080"/>
    <w:rsid w:val="26784ACC"/>
    <w:rsid w:val="308D0DEA"/>
    <w:rsid w:val="32210771"/>
    <w:rsid w:val="327E4ECD"/>
    <w:rsid w:val="33591CEA"/>
    <w:rsid w:val="35272429"/>
    <w:rsid w:val="35521C6B"/>
    <w:rsid w:val="39D904AE"/>
    <w:rsid w:val="3FFA4ED1"/>
    <w:rsid w:val="44B9552A"/>
    <w:rsid w:val="45706FC8"/>
    <w:rsid w:val="54A17BC6"/>
    <w:rsid w:val="58DD27BE"/>
    <w:rsid w:val="59E6703E"/>
    <w:rsid w:val="66872677"/>
    <w:rsid w:val="69402EA6"/>
    <w:rsid w:val="73D71BE5"/>
    <w:rsid w:val="7C833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autoRedefine/>
    <w:qFormat/>
    <w:uiPriority w:val="0"/>
    <w:pPr>
      <w:keepNext/>
      <w:keepLines/>
      <w:numPr>
        <w:ilvl w:val="3"/>
        <w:numId w:val="1"/>
      </w:numPr>
      <w:spacing w:before="280" w:after="290" w:line="376" w:lineRule="atLeast"/>
      <w:ind w:firstLine="0"/>
      <w:outlineLvl w:val="3"/>
    </w:pPr>
    <w:rPr>
      <w:rFonts w:ascii="Arial" w:hAnsi="Arial" w:eastAsia="黑体"/>
      <w:b/>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2"/>
    <w:autoRedefine/>
    <w:qFormat/>
    <w:uiPriority w:val="0"/>
    <w:pPr>
      <w:spacing w:line="480" w:lineRule="exact"/>
      <w:ind w:firstLine="595"/>
    </w:pPr>
    <w:rPr>
      <w:sz w:val="28"/>
    </w:rPr>
  </w:style>
  <w:style w:type="paragraph" w:styleId="4">
    <w:name w:val="Document Map"/>
    <w:basedOn w:val="1"/>
    <w:link w:val="13"/>
    <w:autoRedefine/>
    <w:semiHidden/>
    <w:unhideWhenUsed/>
    <w:qFormat/>
    <w:uiPriority w:val="99"/>
    <w:rPr>
      <w:rFonts w:ascii="宋体" w:eastAsia="宋体"/>
      <w:sz w:val="18"/>
      <w:szCs w:val="18"/>
    </w:rPr>
  </w:style>
  <w:style w:type="paragraph" w:styleId="5">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autoRedefine/>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6"/>
    <w:autoRedefine/>
    <w:semiHidden/>
    <w:qFormat/>
    <w:uiPriority w:val="99"/>
    <w:rPr>
      <w:sz w:val="18"/>
      <w:szCs w:val="18"/>
    </w:rPr>
  </w:style>
  <w:style w:type="character" w:customStyle="1" w:styleId="12">
    <w:name w:val="页脚 Char"/>
    <w:basedOn w:val="8"/>
    <w:link w:val="5"/>
    <w:autoRedefine/>
    <w:semiHidden/>
    <w:qFormat/>
    <w:uiPriority w:val="99"/>
    <w:rPr>
      <w:sz w:val="18"/>
      <w:szCs w:val="18"/>
    </w:rPr>
  </w:style>
  <w:style w:type="character" w:customStyle="1" w:styleId="13">
    <w:name w:val="文档结构图 Char"/>
    <w:basedOn w:val="8"/>
    <w:link w:val="4"/>
    <w:autoRedefine/>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671</Words>
  <Characters>769</Characters>
  <Lines>5</Lines>
  <Paragraphs>1</Paragraphs>
  <TotalTime>9</TotalTime>
  <ScaleCrop>false</ScaleCrop>
  <LinksUpToDate>false</LinksUpToDate>
  <CharactersWithSpaces>781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2019-01-03T01:08:00Z</dcterms:created>
  <dc:creator>Administrator</dc:creator>
  <cp:lastModifiedBy>李娥</cp:lastModifiedBy>
  <cp:lastPrinted>2021-11-08T09:22:00Z</cp:lastPrinted>
  <dcterms:modified xsi:type="dcterms:W3CDTF">2024-01-08T00:55:42Z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5421348D8B8843C3890BAC76531B223A_13</vt:lpwstr>
  </property>
</Properties>
</file>